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40CAA" w14:textId="77777777" w:rsidR="00DD0278" w:rsidRPr="00DD0278" w:rsidRDefault="00DD0278" w:rsidP="00DD0278">
      <w:pPr>
        <w:spacing w:before="100" w:beforeAutospacing="1" w:after="100" w:afterAutospacing="1" w:line="240" w:lineRule="auto"/>
        <w:jc w:val="center"/>
        <w:outlineLvl w:val="1"/>
        <w:rPr>
          <w:rFonts w:ascii="Arial" w:eastAsia="Times New Roman" w:hAnsi="Arial" w:cs="Arial"/>
          <w:b/>
          <w:bCs/>
          <w:kern w:val="0"/>
          <w:u w:val="single"/>
          <w:lang w:eastAsia="es-MX"/>
          <w14:ligatures w14:val="none"/>
        </w:rPr>
      </w:pPr>
      <w:r w:rsidRPr="00DD0278">
        <w:rPr>
          <w:rFonts w:ascii="Arial" w:eastAsia="Times New Roman" w:hAnsi="Arial" w:cs="Arial"/>
          <w:b/>
          <w:bCs/>
          <w:kern w:val="0"/>
          <w:u w:val="single"/>
          <w:lang w:eastAsia="es-MX"/>
          <w14:ligatures w14:val="none"/>
        </w:rPr>
        <w:t>EL AUTOCONTROL COMO PILAR DE LA GESTIÓN PÚBLICA</w:t>
      </w:r>
    </w:p>
    <w:p w14:paraId="536E5FE9" w14:textId="77777777" w:rsidR="00DD0278" w:rsidRDefault="00DD0278" w:rsidP="00DD0278">
      <w:pPr>
        <w:pStyle w:val="NormalWeb"/>
        <w:rPr>
          <w:rFonts w:ascii="Arial Narrow" w:hAnsi="Arial Narrow"/>
        </w:rPr>
      </w:pPr>
      <w:r>
        <w:rPr>
          <w:rFonts w:ascii="Arial Narrow" w:hAnsi="Arial Narrow"/>
        </w:rPr>
        <w:t>Estructura de la presentación</w:t>
      </w:r>
    </w:p>
    <w:p w14:paraId="4C6259C4" w14:textId="77777777" w:rsidR="00DD0278" w:rsidRDefault="00DD0278" w:rsidP="00DD0278">
      <w:pPr>
        <w:pStyle w:val="NormalWeb"/>
        <w:numPr>
          <w:ilvl w:val="0"/>
          <w:numId w:val="14"/>
        </w:numPr>
        <w:rPr>
          <w:rFonts w:ascii="Arial Narrow" w:hAnsi="Arial Narrow"/>
        </w:rPr>
      </w:pPr>
      <w:r>
        <w:rPr>
          <w:rFonts w:ascii="Arial Narrow" w:hAnsi="Arial Narrow"/>
        </w:rPr>
        <w:t>Introducción: Saludo y reflexión</w:t>
      </w:r>
    </w:p>
    <w:p w14:paraId="741A9229" w14:textId="77777777" w:rsidR="00DD0278" w:rsidRDefault="00DD0278" w:rsidP="00DD0278">
      <w:pPr>
        <w:pStyle w:val="NormalWeb"/>
        <w:numPr>
          <w:ilvl w:val="0"/>
          <w:numId w:val="14"/>
        </w:numPr>
        <w:rPr>
          <w:rFonts w:ascii="Arial Narrow" w:hAnsi="Arial Narrow"/>
        </w:rPr>
      </w:pPr>
      <w:r>
        <w:rPr>
          <w:rFonts w:ascii="Arial Narrow" w:hAnsi="Arial Narrow"/>
        </w:rPr>
        <w:t>Definición de Control Interno</w:t>
      </w:r>
    </w:p>
    <w:p w14:paraId="24CBF554" w14:textId="77777777" w:rsidR="00DD0278" w:rsidRDefault="00DD0278" w:rsidP="00DD0278">
      <w:pPr>
        <w:pStyle w:val="NormalWeb"/>
        <w:numPr>
          <w:ilvl w:val="0"/>
          <w:numId w:val="14"/>
        </w:numPr>
        <w:rPr>
          <w:rFonts w:ascii="Arial Narrow" w:hAnsi="Arial Narrow"/>
        </w:rPr>
      </w:pPr>
      <w:r>
        <w:rPr>
          <w:rFonts w:ascii="Arial Narrow" w:hAnsi="Arial Narrow"/>
        </w:rPr>
        <w:t>Operatividad del Sistema de Control Interno</w:t>
      </w:r>
    </w:p>
    <w:p w14:paraId="4EBA12C1" w14:textId="14FF64D5" w:rsidR="00DD0278" w:rsidRPr="00DD0278" w:rsidRDefault="00DD0278" w:rsidP="00DD0278">
      <w:pPr>
        <w:pStyle w:val="NormalWeb"/>
        <w:numPr>
          <w:ilvl w:val="0"/>
          <w:numId w:val="14"/>
        </w:numPr>
        <w:rPr>
          <w:rFonts w:ascii="Arial Narrow" w:hAnsi="Arial Narrow"/>
        </w:rPr>
      </w:pPr>
      <w:r w:rsidRPr="00DD0278">
        <w:rPr>
          <w:rFonts w:ascii="Arial Narrow" w:hAnsi="Arial Narrow"/>
        </w:rPr>
        <w:t>Autocontrol en la gestión pública</w:t>
      </w:r>
    </w:p>
    <w:p w14:paraId="43C69AB1" w14:textId="1D54868A"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Muy buenos días para todos.</w:t>
      </w:r>
    </w:p>
    <w:p w14:paraId="35295656"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Reciban un cordial saludo. Para mí es un gusto poder dirigirme a ustedes, rectores, docentes y personal administrativo, quienes cumplen un papel fundamental en el funcionamiento, la calidad y el fortalecimiento de nuestras instituciones.</w:t>
      </w:r>
    </w:p>
    <w:p w14:paraId="0DE1F983"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Hoy quiero invitarlos a reflexionar sobre un tema que, aunque parece sencillo, tiene un impacto profundo en nuestro desempeño diario: </w:t>
      </w:r>
      <w:r w:rsidRPr="00DD0278">
        <w:rPr>
          <w:rFonts w:ascii="Arial" w:eastAsia="Times New Roman" w:hAnsi="Arial" w:cs="Arial"/>
          <w:b/>
          <w:bCs/>
          <w:kern w:val="0"/>
          <w:lang w:eastAsia="es-MX"/>
          <w14:ligatures w14:val="none"/>
        </w:rPr>
        <w:t>el autocontrol en la gestión pública</w:t>
      </w:r>
      <w:r w:rsidRPr="00DD0278">
        <w:rPr>
          <w:rFonts w:ascii="Arial" w:eastAsia="Times New Roman" w:hAnsi="Arial" w:cs="Arial"/>
          <w:kern w:val="0"/>
          <w:lang w:eastAsia="es-MX"/>
          <w14:ligatures w14:val="none"/>
        </w:rPr>
        <w:t>.</w:t>
      </w:r>
    </w:p>
    <w:p w14:paraId="312DC905"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Antes de desarrollar este tema, quisiera que por un momento se detengan a pensar en lo siguiente:</w:t>
      </w:r>
      <w:r w:rsidRPr="00DD0278">
        <w:rPr>
          <w:rFonts w:ascii="Arial" w:eastAsia="Times New Roman" w:hAnsi="Arial" w:cs="Arial"/>
          <w:kern w:val="0"/>
          <w:lang w:eastAsia="es-MX"/>
          <w14:ligatures w14:val="none"/>
        </w:rPr>
        <w:br/>
        <w:t>¿cuántas decisiones toman ustedes a lo largo de un día?</w:t>
      </w:r>
      <w:r w:rsidRPr="00DD0278">
        <w:rPr>
          <w:rFonts w:ascii="Arial" w:eastAsia="Times New Roman" w:hAnsi="Arial" w:cs="Arial"/>
          <w:kern w:val="0"/>
          <w:lang w:eastAsia="es-MX"/>
          <w14:ligatures w14:val="none"/>
        </w:rPr>
        <w:br/>
        <w:t>Decisiones pequeñas, operativas, estratégicas… muchas de ellas impactan directamente a otras personas, a los procesos institucionales y a la confianza que la ciudadanía deposita en nuestras entidades.</w:t>
      </w:r>
    </w:p>
    <w:p w14:paraId="448581A9"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Y es precisamente en ese escenario donde el autocontrol cobra un valor fundamental.</w:t>
      </w:r>
    </w:p>
    <w:p w14:paraId="1F86E558" w14:textId="77777777" w:rsidR="00DD0278" w:rsidRDefault="00DD0278" w:rsidP="00DD0278">
      <w:pPr>
        <w:pStyle w:val="NormalWeb"/>
        <w:rPr>
          <w:rFonts w:ascii="Arial Narrow" w:hAnsi="Arial Narrow"/>
        </w:rPr>
      </w:pPr>
      <w:r w:rsidRPr="00E836B6">
        <w:rPr>
          <w:rFonts w:ascii="Arial Narrow" w:hAnsi="Arial Narrow"/>
        </w:rPr>
        <w:t>Antes de entrar a hablar sobre el autocontrol en la gestión pública, quiero que hagamos una pausa breve en dos conceptos clave: el Control Interno y el Sistema de Control Interno.</w:t>
      </w:r>
      <w:r w:rsidRPr="00E836B6">
        <w:rPr>
          <w:rFonts w:ascii="Arial Narrow" w:hAnsi="Arial Narrow"/>
        </w:rPr>
        <w:br/>
        <w:t>Esto es importante porque, muchas veces, pensamos que estos temas son responsabilidad exclusiva de una oficina, pero realmente no es así. El control interno está presente en todas nuestras actividades diarias y hace parte de los roles que cada uno de nosotros desempeña en el cumplimiento de nuestras funciones.</w:t>
      </w:r>
    </w:p>
    <w:p w14:paraId="15191A38" w14:textId="77777777" w:rsidR="00DD0278" w:rsidRPr="000C5C0F" w:rsidRDefault="00DD0278" w:rsidP="00DD0278">
      <w:pPr>
        <w:pStyle w:val="NormalWeb"/>
        <w:rPr>
          <w:rFonts w:ascii="Arial Narrow" w:hAnsi="Arial Narrow"/>
        </w:rPr>
      </w:pPr>
      <w:r w:rsidRPr="000C5C0F">
        <w:rPr>
          <w:rFonts w:ascii="Arial Narrow" w:hAnsi="Arial Narrow"/>
        </w:rPr>
        <w:t xml:space="preserve">Ahora bien, cuando hablamos de </w:t>
      </w:r>
      <w:r w:rsidRPr="000C5C0F">
        <w:rPr>
          <w:rFonts w:ascii="Arial Narrow" w:hAnsi="Arial Narrow"/>
          <w:u w:val="single"/>
        </w:rPr>
        <w:t>Control Interno</w:t>
      </w:r>
      <w:r w:rsidRPr="000C5C0F">
        <w:rPr>
          <w:rFonts w:ascii="Arial Narrow" w:hAnsi="Arial Narrow"/>
        </w:rPr>
        <w:t>, nos referimos a ese conjunto de acciones, normas y procedimientos que nos ayudan a asegurar que las actividades se realicen de manera eficiente, transparente y conforme a la normatividad vigente.</w:t>
      </w:r>
    </w:p>
    <w:p w14:paraId="7F0F8120" w14:textId="77777777" w:rsidR="00DD0278" w:rsidRDefault="00DD0278" w:rsidP="00DD0278">
      <w:pPr>
        <w:pStyle w:val="NormalWeb"/>
        <w:rPr>
          <w:rFonts w:ascii="Arial Narrow" w:hAnsi="Arial Narrow"/>
        </w:rPr>
      </w:pPr>
      <w:r w:rsidRPr="000C5C0F">
        <w:rPr>
          <w:rFonts w:ascii="Arial Narrow" w:hAnsi="Arial Narrow"/>
        </w:rPr>
        <w:t xml:space="preserve">Por su parte, el </w:t>
      </w:r>
      <w:r w:rsidRPr="000C5C0F">
        <w:rPr>
          <w:rFonts w:ascii="Arial Narrow" w:hAnsi="Arial Narrow"/>
          <w:u w:val="single"/>
        </w:rPr>
        <w:t>Sistema de Control Interno</w:t>
      </w:r>
      <w:r w:rsidRPr="000C5C0F">
        <w:rPr>
          <w:rFonts w:ascii="Arial Narrow" w:hAnsi="Arial Narrow"/>
        </w:rPr>
        <w:t xml:space="preserve"> es la forma en que todo esto se organiza dentro de la entidad. Es decir, es la estructura que permite que el control funcione de manera articulada, involucrando a todos los niveles y procesos.</w:t>
      </w:r>
    </w:p>
    <w:p w14:paraId="10D99DF7" w14:textId="77777777" w:rsidR="00DD0278" w:rsidRDefault="00DD0278" w:rsidP="00DD0278">
      <w:pPr>
        <w:pStyle w:val="NormalWeb"/>
        <w:rPr>
          <w:rFonts w:ascii="Arial Narrow" w:hAnsi="Arial Narrow"/>
        </w:rPr>
      </w:pPr>
      <w:r>
        <w:rPr>
          <w:rFonts w:ascii="Arial Narrow" w:hAnsi="Arial Narrow"/>
        </w:rPr>
        <w:t>Operatividad del Sistema de Control Interno:</w:t>
      </w:r>
    </w:p>
    <w:p w14:paraId="2AB18AE1" w14:textId="0407E87F"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Pr>
          <w:rFonts w:ascii="Arial Narrow" w:hAnsi="Arial Narrow"/>
        </w:rPr>
        <w:lastRenderedPageBreak/>
        <w:t xml:space="preserve">Sistema de Control Interno: </w:t>
      </w:r>
      <w:r w:rsidRPr="00154206">
        <w:rPr>
          <w:rFonts w:ascii="Arial Narrow" w:hAnsi="Arial Narrow"/>
        </w:rPr>
        <w:t>Conjunto integrado de políticas, procedimientos, métodos y mecanismos adoptados por una entidad para asegurar el</w:t>
      </w:r>
      <w:r>
        <w:rPr>
          <w:rFonts w:ascii="Arial Narrow" w:hAnsi="Arial Narrow"/>
        </w:rPr>
        <w:t>:</w:t>
      </w:r>
    </w:p>
    <w:p w14:paraId="7829A018" w14:textId="77777777" w:rsidR="00DD0278" w:rsidRPr="00DD0278" w:rsidRDefault="00DD0278" w:rsidP="00DD0278">
      <w:pPr>
        <w:numPr>
          <w:ilvl w:val="0"/>
          <w:numId w:val="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El cumplimiento de los objetivos </w:t>
      </w:r>
    </w:p>
    <w:p w14:paraId="6FEFA80F" w14:textId="77777777" w:rsidR="00DD0278" w:rsidRPr="00DD0278" w:rsidRDefault="00DD0278" w:rsidP="00DD0278">
      <w:pPr>
        <w:numPr>
          <w:ilvl w:val="0"/>
          <w:numId w:val="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La adecuada administración de los recursos </w:t>
      </w:r>
    </w:p>
    <w:p w14:paraId="580F44A7" w14:textId="77777777" w:rsidR="00DD0278" w:rsidRPr="00DD0278" w:rsidRDefault="00DD0278" w:rsidP="00DD0278">
      <w:pPr>
        <w:numPr>
          <w:ilvl w:val="0"/>
          <w:numId w:val="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La confiabilidad de la información </w:t>
      </w:r>
    </w:p>
    <w:p w14:paraId="5CC9A896" w14:textId="77777777" w:rsidR="00DD0278" w:rsidRPr="00DD0278" w:rsidRDefault="00DD0278" w:rsidP="00DD0278">
      <w:pPr>
        <w:numPr>
          <w:ilvl w:val="0"/>
          <w:numId w:val="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El cumplimiento de la normatividad </w:t>
      </w:r>
    </w:p>
    <w:p w14:paraId="3F556E3D" w14:textId="77777777" w:rsidR="00DD0278" w:rsidRPr="00DD0278" w:rsidRDefault="00DD0278" w:rsidP="00DD0278">
      <w:pPr>
        <w:numPr>
          <w:ilvl w:val="0"/>
          <w:numId w:val="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La gestión de riesgos y la mejora continua </w:t>
      </w:r>
    </w:p>
    <w:p w14:paraId="4B72FBA4"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Dentro de su operatividad encontramos elementos como:</w:t>
      </w:r>
    </w:p>
    <w:p w14:paraId="152CA87C"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Normatividad aplicable </w:t>
      </w:r>
    </w:p>
    <w:p w14:paraId="6D4851B8"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Procedimientos internos </w:t>
      </w:r>
    </w:p>
    <w:p w14:paraId="0A73F449"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Políticas de gestión </w:t>
      </w:r>
    </w:p>
    <w:p w14:paraId="1D6F527D"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Valores institucionales </w:t>
      </w:r>
    </w:p>
    <w:p w14:paraId="52BC4134"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Actos administrativos </w:t>
      </w:r>
    </w:p>
    <w:p w14:paraId="1B1E3FC9"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Manuales, guías y formatos </w:t>
      </w:r>
    </w:p>
    <w:p w14:paraId="7281B7F7"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Planeación estratégica </w:t>
      </w:r>
    </w:p>
    <w:p w14:paraId="757B768A"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Seguridad digital </w:t>
      </w:r>
    </w:p>
    <w:p w14:paraId="1C7F770F"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Seguimiento a la gestión </w:t>
      </w:r>
    </w:p>
    <w:p w14:paraId="610735B7" w14:textId="77777777" w:rsidR="00DD0278" w:rsidRPr="00DD0278" w:rsidRDefault="00DD0278" w:rsidP="00DD0278">
      <w:pPr>
        <w:numPr>
          <w:ilvl w:val="0"/>
          <w:numId w:val="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Actividades de monitoreo </w:t>
      </w:r>
    </w:p>
    <w:p w14:paraId="6CA4A151"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Así mismo, el Sistema de Control Interno se estructura a través de componentes fundamentales:</w:t>
      </w:r>
    </w:p>
    <w:p w14:paraId="02CD9997" w14:textId="77777777" w:rsidR="00DD0278" w:rsidRPr="00DD0278" w:rsidRDefault="00DD0278" w:rsidP="00DD0278">
      <w:pPr>
        <w:numPr>
          <w:ilvl w:val="0"/>
          <w:numId w:val="3"/>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Ambiente de control </w:t>
      </w:r>
    </w:p>
    <w:p w14:paraId="2489DE65" w14:textId="77777777" w:rsidR="00DD0278" w:rsidRPr="00DD0278" w:rsidRDefault="00DD0278" w:rsidP="00DD0278">
      <w:pPr>
        <w:numPr>
          <w:ilvl w:val="0"/>
          <w:numId w:val="3"/>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Evaluación del riesgo </w:t>
      </w:r>
    </w:p>
    <w:p w14:paraId="5825866F" w14:textId="77777777" w:rsidR="00DD0278" w:rsidRPr="00DD0278" w:rsidRDefault="00DD0278" w:rsidP="00DD0278">
      <w:pPr>
        <w:numPr>
          <w:ilvl w:val="0"/>
          <w:numId w:val="3"/>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Actividades de control </w:t>
      </w:r>
    </w:p>
    <w:p w14:paraId="32A33494" w14:textId="77777777" w:rsidR="00DD0278" w:rsidRPr="00DD0278" w:rsidRDefault="00DD0278" w:rsidP="00DD0278">
      <w:pPr>
        <w:numPr>
          <w:ilvl w:val="0"/>
          <w:numId w:val="3"/>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Información y comunicación </w:t>
      </w:r>
    </w:p>
    <w:p w14:paraId="3A24ECF4" w14:textId="77777777" w:rsidR="00DD0278" w:rsidRPr="00DD0278" w:rsidRDefault="00DD0278" w:rsidP="00DD0278">
      <w:pPr>
        <w:numPr>
          <w:ilvl w:val="0"/>
          <w:numId w:val="3"/>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Actividades de monitoreo </w:t>
      </w:r>
    </w:p>
    <w:p w14:paraId="4F5B6A9B" w14:textId="4693B10F"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Y dentro de estos componentes, uno de los más relevantes es la </w:t>
      </w:r>
      <w:r w:rsidRPr="00DD0278">
        <w:rPr>
          <w:rFonts w:ascii="Arial" w:eastAsia="Times New Roman" w:hAnsi="Arial" w:cs="Arial"/>
          <w:b/>
          <w:bCs/>
          <w:kern w:val="0"/>
          <w:lang w:eastAsia="es-MX"/>
          <w14:ligatures w14:val="none"/>
        </w:rPr>
        <w:t>gestión del riesgo</w:t>
      </w:r>
      <w:r w:rsidRPr="00DD0278">
        <w:rPr>
          <w:rFonts w:ascii="Arial" w:eastAsia="Times New Roman" w:hAnsi="Arial" w:cs="Arial"/>
          <w:kern w:val="0"/>
          <w:lang w:eastAsia="es-MX"/>
          <w14:ligatures w14:val="none"/>
        </w:rPr>
        <w:t>.</w:t>
      </w:r>
    </w:p>
    <w:p w14:paraId="01159148"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En la gestión pública, identificar riesgos significa reconocer aquellas situaciones que pueden afectar el cumplimiento de los objetivos institucionales, la correcta ejecución de los procesos o el uso adecuado de los recursos públicos.</w:t>
      </w:r>
    </w:p>
    <w:p w14:paraId="337329E2"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Los riesgos no siempre son evidentes. Pueden estar asociados a:</w:t>
      </w:r>
    </w:p>
    <w:p w14:paraId="641A9BD1"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Errores en los procesos </w:t>
      </w:r>
    </w:p>
    <w:p w14:paraId="6BD888A9"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Incumplimiento normativo </w:t>
      </w:r>
    </w:p>
    <w:p w14:paraId="6CFFBAEC"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Falta de control en la información </w:t>
      </w:r>
    </w:p>
    <w:p w14:paraId="29B2CF92"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Debilidades en la planeación </w:t>
      </w:r>
    </w:p>
    <w:p w14:paraId="4BD1D3CD"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Presiones externas </w:t>
      </w:r>
    </w:p>
    <w:p w14:paraId="4BB74F6A" w14:textId="77777777" w:rsidR="00DD0278" w:rsidRPr="00DD0278" w:rsidRDefault="00DD0278" w:rsidP="00DD0278">
      <w:pPr>
        <w:numPr>
          <w:ilvl w:val="0"/>
          <w:numId w:val="4"/>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Falta de supervisión </w:t>
      </w:r>
    </w:p>
    <w:p w14:paraId="526E7D95"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lastRenderedPageBreak/>
        <w:t>Por eso, la identificación de riesgos no es una tarea exclusiva de una dependencia. Es una responsabilidad de todos.</w:t>
      </w:r>
    </w:p>
    <w:p w14:paraId="73D4A26E"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En la práctica, identificar riesgos implica hacerse preguntas como:</w:t>
      </w:r>
    </w:p>
    <w:p w14:paraId="3F6845FB" w14:textId="77777777" w:rsidR="00DD0278" w:rsidRPr="00DD0278" w:rsidRDefault="00DD0278" w:rsidP="00DD0278">
      <w:pPr>
        <w:numPr>
          <w:ilvl w:val="0"/>
          <w:numId w:val="5"/>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¿Qué puede salir mal en este proceso? </w:t>
      </w:r>
    </w:p>
    <w:p w14:paraId="1E5176F1" w14:textId="77777777" w:rsidR="00DD0278" w:rsidRPr="00DD0278" w:rsidRDefault="00DD0278" w:rsidP="00DD0278">
      <w:pPr>
        <w:numPr>
          <w:ilvl w:val="0"/>
          <w:numId w:val="5"/>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¿Dónde pueden generarse errores? </w:t>
      </w:r>
    </w:p>
    <w:p w14:paraId="364CBD57" w14:textId="77777777" w:rsidR="00DD0278" w:rsidRPr="00DD0278" w:rsidRDefault="00DD0278" w:rsidP="00DD0278">
      <w:pPr>
        <w:numPr>
          <w:ilvl w:val="0"/>
          <w:numId w:val="5"/>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¿Qué decisiones se están tomando sin suficiente información? </w:t>
      </w:r>
    </w:p>
    <w:p w14:paraId="39087884" w14:textId="77777777" w:rsidR="00DD0278" w:rsidRPr="00DD0278" w:rsidRDefault="00DD0278" w:rsidP="00DD0278">
      <w:pPr>
        <w:numPr>
          <w:ilvl w:val="0"/>
          <w:numId w:val="5"/>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¿Qué actividades no tienen controles claros? </w:t>
      </w:r>
    </w:p>
    <w:p w14:paraId="5B1EF577" w14:textId="2D3835B9"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Este ejercicio permite anticiparse y prevenir, en lugar de actuar cuando el problema ya ocurrió.</w:t>
      </w:r>
    </w:p>
    <w:p w14:paraId="4DBBB3E4"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Y es aquí donde cobra especial importancia el autocontrol.</w:t>
      </w:r>
    </w:p>
    <w:p w14:paraId="34F10D9E"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El autocontrol es un fin esencial del Sistema de Control Interno.</w:t>
      </w:r>
    </w:p>
    <w:p w14:paraId="1EA42D6F"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En la gestión pública, se entiende como la capacidad de cada servidor público para </w:t>
      </w:r>
      <w:r w:rsidRPr="00DD0278">
        <w:rPr>
          <w:rFonts w:ascii="Arial" w:eastAsia="Times New Roman" w:hAnsi="Arial" w:cs="Arial"/>
          <w:b/>
          <w:bCs/>
          <w:kern w:val="0"/>
          <w:lang w:eastAsia="es-MX"/>
          <w14:ligatures w14:val="none"/>
        </w:rPr>
        <w:t>evaluar, verificar y mejorar de manera permanente el desarrollo de sus funciones</w:t>
      </w:r>
      <w:r w:rsidRPr="00DD0278">
        <w:rPr>
          <w:rFonts w:ascii="Arial" w:eastAsia="Times New Roman" w:hAnsi="Arial" w:cs="Arial"/>
          <w:kern w:val="0"/>
          <w:lang w:eastAsia="es-MX"/>
          <w14:ligatures w14:val="none"/>
        </w:rPr>
        <w:t>, asegurando el cumplimiento de principios, normas y objetivos institucionales.</w:t>
      </w:r>
    </w:p>
    <w:p w14:paraId="1B6FB64C"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No depende únicamente de auditorías o controles externos. Depende del compromiso individual de hacer las cosas bien desde el inicio.</w:t>
      </w:r>
    </w:p>
    <w:p w14:paraId="27B13337"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Cada servidor público es un actor clave del control interno.</w:t>
      </w:r>
    </w:p>
    <w:p w14:paraId="540681E5"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El autocontrol se refleja en acciones concretas:</w:t>
      </w:r>
    </w:p>
    <w:p w14:paraId="18B221E2" w14:textId="77777777" w:rsidR="00DD0278" w:rsidRPr="00DD0278" w:rsidRDefault="00DD0278" w:rsidP="00DD0278">
      <w:pPr>
        <w:numPr>
          <w:ilvl w:val="0"/>
          <w:numId w:val="6"/>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Cómo respondemos ante dificultades </w:t>
      </w:r>
    </w:p>
    <w:p w14:paraId="04CA9FF7" w14:textId="77777777" w:rsidR="00DD0278" w:rsidRPr="00DD0278" w:rsidRDefault="00DD0278" w:rsidP="00DD0278">
      <w:pPr>
        <w:numPr>
          <w:ilvl w:val="0"/>
          <w:numId w:val="6"/>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Cómo gestionamos conflictos </w:t>
      </w:r>
    </w:p>
    <w:p w14:paraId="6C67776E" w14:textId="77777777" w:rsidR="00DD0278" w:rsidRPr="00DD0278" w:rsidRDefault="00DD0278" w:rsidP="00DD0278">
      <w:pPr>
        <w:numPr>
          <w:ilvl w:val="0"/>
          <w:numId w:val="6"/>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Cómo tomamos decisiones bajo presión </w:t>
      </w:r>
    </w:p>
    <w:p w14:paraId="585DB9B6" w14:textId="77777777" w:rsidR="00DD0278" w:rsidRPr="00DD0278" w:rsidRDefault="00DD0278" w:rsidP="00DD0278">
      <w:pPr>
        <w:numPr>
          <w:ilvl w:val="0"/>
          <w:numId w:val="6"/>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Y la coherencia entre lo que decimos y lo que hacemos </w:t>
      </w:r>
    </w:p>
    <w:p w14:paraId="07564F02" w14:textId="092B8A2F"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Por eso, el autocontrol no es solo una habilidad, es una competencia esencial.</w:t>
      </w:r>
    </w:p>
    <w:p w14:paraId="4B631913" w14:textId="19739D03"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Pensemos en un ejemplo:</w:t>
      </w:r>
      <w:r>
        <w:rPr>
          <w:rFonts w:ascii="Arial" w:eastAsia="Times New Roman" w:hAnsi="Arial" w:cs="Arial"/>
          <w:kern w:val="0"/>
          <w:lang w:eastAsia="es-MX"/>
          <w14:ligatures w14:val="none"/>
        </w:rPr>
        <w:t xml:space="preserve"> </w:t>
      </w:r>
      <w:r w:rsidRPr="00DD0278">
        <w:rPr>
          <w:rFonts w:ascii="Arial" w:eastAsia="Times New Roman" w:hAnsi="Arial" w:cs="Arial"/>
          <w:kern w:val="0"/>
          <w:lang w:eastAsia="es-MX"/>
          <w14:ligatures w14:val="none"/>
        </w:rPr>
        <w:t>Un rector recibe presión de diferentes actores para asignar recursos a una actividad no priorizada en la planeación.</w:t>
      </w:r>
      <w:r>
        <w:rPr>
          <w:rFonts w:ascii="Arial" w:eastAsia="Times New Roman" w:hAnsi="Arial" w:cs="Arial"/>
          <w:kern w:val="0"/>
          <w:lang w:eastAsia="es-MX"/>
          <w14:ligatures w14:val="none"/>
        </w:rPr>
        <w:t xml:space="preserve"> </w:t>
      </w:r>
      <w:r w:rsidRPr="00DD0278">
        <w:rPr>
          <w:rFonts w:ascii="Arial" w:eastAsia="Times New Roman" w:hAnsi="Arial" w:cs="Arial"/>
          <w:kern w:val="0"/>
          <w:lang w:eastAsia="es-MX"/>
          <w14:ligatures w14:val="none"/>
        </w:rPr>
        <w:t>La reacción inmediata podría ser decidir rápidamente para evitar conflictos.</w:t>
      </w:r>
    </w:p>
    <w:p w14:paraId="33C5D382"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Sin embargo, el autocontrol permite:</w:t>
      </w:r>
    </w:p>
    <w:p w14:paraId="474FE164" w14:textId="77777777" w:rsidR="00DD0278" w:rsidRPr="00DD0278" w:rsidRDefault="00DD0278" w:rsidP="00DD0278">
      <w:pPr>
        <w:numPr>
          <w:ilvl w:val="0"/>
          <w:numId w:val="7"/>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Hacer una pausa </w:t>
      </w:r>
    </w:p>
    <w:p w14:paraId="5E8697E3" w14:textId="77777777" w:rsidR="00DD0278" w:rsidRPr="00DD0278" w:rsidRDefault="00DD0278" w:rsidP="00DD0278">
      <w:pPr>
        <w:numPr>
          <w:ilvl w:val="0"/>
          <w:numId w:val="7"/>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Revisar criterios de priorización </w:t>
      </w:r>
    </w:p>
    <w:p w14:paraId="6C7DC225" w14:textId="77777777" w:rsidR="00DD0278" w:rsidRPr="00DD0278" w:rsidRDefault="00DD0278" w:rsidP="00DD0278">
      <w:pPr>
        <w:numPr>
          <w:ilvl w:val="0"/>
          <w:numId w:val="7"/>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Analizar el impacto institucional </w:t>
      </w:r>
    </w:p>
    <w:p w14:paraId="2F8DE7C0" w14:textId="77777777" w:rsidR="00DD0278" w:rsidRPr="00DD0278" w:rsidRDefault="00DD0278" w:rsidP="00DD0278">
      <w:pPr>
        <w:numPr>
          <w:ilvl w:val="0"/>
          <w:numId w:val="7"/>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Consultar lineamientos </w:t>
      </w:r>
    </w:p>
    <w:p w14:paraId="72007036" w14:textId="77777777" w:rsidR="00DD0278" w:rsidRPr="00DD0278" w:rsidRDefault="00DD0278" w:rsidP="00DD0278">
      <w:pPr>
        <w:numPr>
          <w:ilvl w:val="0"/>
          <w:numId w:val="7"/>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lastRenderedPageBreak/>
        <w:t xml:space="preserve">Tomar una decisión objetiva y transparente </w:t>
      </w:r>
    </w:p>
    <w:p w14:paraId="776A3F11" w14:textId="5CDAB83C"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Ese pequeño ejercicio marca una gran diferencia.</w:t>
      </w:r>
    </w:p>
    <w:p w14:paraId="420260EB"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El autocontrol también está directamente relacionado con la gestión del riesgo.</w:t>
      </w:r>
    </w:p>
    <w:p w14:paraId="704CE704"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Un servidor público con autocontrol:</w:t>
      </w:r>
    </w:p>
    <w:p w14:paraId="514787E0" w14:textId="77777777" w:rsidR="00DD0278" w:rsidRPr="00DD0278" w:rsidRDefault="00DD0278" w:rsidP="00DD0278">
      <w:pPr>
        <w:numPr>
          <w:ilvl w:val="0"/>
          <w:numId w:val="8"/>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Identifica riesgos con mayor facilidad </w:t>
      </w:r>
    </w:p>
    <w:p w14:paraId="40348D4B" w14:textId="77777777" w:rsidR="00DD0278" w:rsidRPr="00DD0278" w:rsidRDefault="00DD0278" w:rsidP="00DD0278">
      <w:pPr>
        <w:numPr>
          <w:ilvl w:val="0"/>
          <w:numId w:val="8"/>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Previene errores </w:t>
      </w:r>
    </w:p>
    <w:p w14:paraId="3B1D45D2" w14:textId="77777777" w:rsidR="00DD0278" w:rsidRPr="00DD0278" w:rsidRDefault="00DD0278" w:rsidP="00DD0278">
      <w:pPr>
        <w:numPr>
          <w:ilvl w:val="0"/>
          <w:numId w:val="8"/>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Cumple procedimientos </w:t>
      </w:r>
    </w:p>
    <w:p w14:paraId="6D0C5F61" w14:textId="77777777" w:rsidR="00DD0278" w:rsidRPr="00DD0278" w:rsidRDefault="00DD0278" w:rsidP="00DD0278">
      <w:pPr>
        <w:numPr>
          <w:ilvl w:val="0"/>
          <w:numId w:val="8"/>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Toma decisiones informadas </w:t>
      </w:r>
    </w:p>
    <w:p w14:paraId="0EB40121" w14:textId="77777777" w:rsidR="00DD0278" w:rsidRPr="00DD0278" w:rsidRDefault="00DD0278" w:rsidP="00DD0278">
      <w:pPr>
        <w:numPr>
          <w:ilvl w:val="0"/>
          <w:numId w:val="8"/>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Reduce la probabilidad de fallas </w:t>
      </w:r>
    </w:p>
    <w:p w14:paraId="2A9C1041"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Por ejemplo:</w:t>
      </w:r>
    </w:p>
    <w:p w14:paraId="4028491B"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Un funcionario debe aprobar un proceso sin contar con toda la información.</w:t>
      </w:r>
    </w:p>
    <w:p w14:paraId="64897330"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Sin autocontrol, podría aprobar para agilizar.</w:t>
      </w:r>
    </w:p>
    <w:p w14:paraId="0814E53D"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Con autocontrol:</w:t>
      </w:r>
    </w:p>
    <w:p w14:paraId="24AAFEBF" w14:textId="77777777" w:rsidR="00DD0278" w:rsidRPr="00DD0278" w:rsidRDefault="00DD0278" w:rsidP="00DD0278">
      <w:pPr>
        <w:numPr>
          <w:ilvl w:val="0"/>
          <w:numId w:val="9"/>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Verifica la información </w:t>
      </w:r>
    </w:p>
    <w:p w14:paraId="4EFBB7F5" w14:textId="77777777" w:rsidR="00DD0278" w:rsidRPr="00DD0278" w:rsidRDefault="00DD0278" w:rsidP="00DD0278">
      <w:pPr>
        <w:numPr>
          <w:ilvl w:val="0"/>
          <w:numId w:val="9"/>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Solicita soportes </w:t>
      </w:r>
    </w:p>
    <w:p w14:paraId="29CD124A" w14:textId="77777777" w:rsidR="00DD0278" w:rsidRPr="00DD0278" w:rsidRDefault="00DD0278" w:rsidP="00DD0278">
      <w:pPr>
        <w:numPr>
          <w:ilvl w:val="0"/>
          <w:numId w:val="9"/>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Cumple el procedimiento </w:t>
      </w:r>
    </w:p>
    <w:p w14:paraId="3B436405" w14:textId="77777777" w:rsidR="00DD0278" w:rsidRPr="00DD0278" w:rsidRDefault="00DD0278" w:rsidP="00DD0278">
      <w:pPr>
        <w:numPr>
          <w:ilvl w:val="0"/>
          <w:numId w:val="9"/>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Reduce riesgos </w:t>
      </w:r>
    </w:p>
    <w:p w14:paraId="2360E411" w14:textId="4DDAB2B5" w:rsidR="00DD0278" w:rsidRPr="00DD0278" w:rsidRDefault="00DD0278" w:rsidP="00DD0278">
      <w:pPr>
        <w:spacing w:after="0" w:line="240" w:lineRule="auto"/>
        <w:rPr>
          <w:rFonts w:ascii="Arial" w:eastAsia="Times New Roman" w:hAnsi="Arial" w:cs="Arial"/>
          <w:kern w:val="0"/>
          <w:lang w:eastAsia="es-MX"/>
          <w14:ligatures w14:val="none"/>
        </w:rPr>
      </w:pPr>
    </w:p>
    <w:p w14:paraId="571A2841"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¿Por qué es tan importante el autocontrol?</w:t>
      </w:r>
    </w:p>
    <w:p w14:paraId="21873BC7"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Porque nuestras decisiones:</w:t>
      </w:r>
    </w:p>
    <w:p w14:paraId="5C0D05ED" w14:textId="77777777" w:rsidR="00DD0278" w:rsidRPr="00DD0278" w:rsidRDefault="00DD0278" w:rsidP="00DD0278">
      <w:pPr>
        <w:numPr>
          <w:ilvl w:val="0"/>
          <w:numId w:val="10"/>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Impactan la calidad del servicio </w:t>
      </w:r>
    </w:p>
    <w:p w14:paraId="7AA93D9F" w14:textId="77777777" w:rsidR="00DD0278" w:rsidRPr="00DD0278" w:rsidRDefault="00DD0278" w:rsidP="00DD0278">
      <w:pPr>
        <w:numPr>
          <w:ilvl w:val="0"/>
          <w:numId w:val="10"/>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Afectan la confianza institucional </w:t>
      </w:r>
    </w:p>
    <w:p w14:paraId="49ADE583" w14:textId="77777777" w:rsidR="00DD0278" w:rsidRPr="00DD0278" w:rsidRDefault="00DD0278" w:rsidP="00DD0278">
      <w:pPr>
        <w:numPr>
          <w:ilvl w:val="0"/>
          <w:numId w:val="10"/>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Determinan el cumplimiento normativo </w:t>
      </w:r>
    </w:p>
    <w:p w14:paraId="2F4AAA08" w14:textId="77777777" w:rsidR="00DD0278" w:rsidRPr="00DD0278" w:rsidRDefault="00DD0278" w:rsidP="00DD0278">
      <w:pPr>
        <w:numPr>
          <w:ilvl w:val="0"/>
          <w:numId w:val="10"/>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Inciden en el bienestar de la comunidad </w:t>
      </w:r>
    </w:p>
    <w:p w14:paraId="5E69CDC5"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Desde cada rol:</w:t>
      </w:r>
    </w:p>
    <w:p w14:paraId="5A7FD52E" w14:textId="77777777" w:rsidR="00DD0278" w:rsidRPr="00DD0278" w:rsidRDefault="00DD0278" w:rsidP="00DD0278">
      <w:pPr>
        <w:spacing w:before="100" w:beforeAutospacing="1" w:after="100" w:afterAutospacing="1" w:line="240" w:lineRule="auto"/>
        <w:rPr>
          <w:rFonts w:ascii="Arial" w:eastAsia="Times New Roman" w:hAnsi="Arial" w:cs="Arial"/>
          <w:b/>
          <w:bCs/>
          <w:kern w:val="0"/>
          <w:lang w:eastAsia="es-MX"/>
          <w14:ligatures w14:val="none"/>
        </w:rPr>
      </w:pPr>
      <w:r w:rsidRPr="00DD0278">
        <w:rPr>
          <w:rFonts w:ascii="Arial" w:eastAsia="Times New Roman" w:hAnsi="Arial" w:cs="Arial"/>
          <w:b/>
          <w:bCs/>
          <w:kern w:val="0"/>
          <w:lang w:eastAsia="es-MX"/>
          <w14:ligatures w14:val="none"/>
        </w:rPr>
        <w:t>Rol directivo (rector):</w:t>
      </w:r>
    </w:p>
    <w:p w14:paraId="5481EEDB"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Desde el rol directivo, el autocontrol es clave para ejercer un liderazgo equilibrado y responsable. En la práctica, esto significa tomarse el tiempo para analizar las situaciones, revisar los criterios técnicos y normativos, y no dejarse llevar por la presión del momento. Muchas veces se requiere decidir con rapidez, pero no por </w:t>
      </w:r>
      <w:r w:rsidRPr="00DD0278">
        <w:rPr>
          <w:rFonts w:ascii="Arial" w:eastAsia="Times New Roman" w:hAnsi="Arial" w:cs="Arial"/>
          <w:kern w:val="0"/>
          <w:lang w:eastAsia="es-MX"/>
          <w14:ligatures w14:val="none"/>
        </w:rPr>
        <w:lastRenderedPageBreak/>
        <w:t>eso se debe decidir sin criterio. El autocontrol permite precisamente eso: actuar con claridad, evaluar el impacto de las decisiones y garantizar que estén alineadas con la planeación y los objetivos institucionales.</w:t>
      </w:r>
    </w:p>
    <w:p w14:paraId="76788342" w14:textId="615DCCAE"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b/>
          <w:bCs/>
          <w:kern w:val="0"/>
          <w:lang w:eastAsia="es-MX"/>
          <w14:ligatures w14:val="none"/>
        </w:rPr>
        <w:t>Rol misional</w:t>
      </w:r>
      <w:r>
        <w:rPr>
          <w:rFonts w:ascii="Arial" w:eastAsia="Times New Roman" w:hAnsi="Arial" w:cs="Arial"/>
          <w:b/>
          <w:bCs/>
          <w:kern w:val="0"/>
          <w:lang w:eastAsia="es-MX"/>
          <w14:ligatures w14:val="none"/>
        </w:rPr>
        <w:t xml:space="preserve"> (docente)</w:t>
      </w:r>
      <w:r w:rsidRPr="00DD0278">
        <w:rPr>
          <w:rFonts w:ascii="Arial" w:eastAsia="Times New Roman" w:hAnsi="Arial" w:cs="Arial"/>
          <w:b/>
          <w:bCs/>
          <w:kern w:val="0"/>
          <w:lang w:eastAsia="es-MX"/>
          <w14:ligatures w14:val="none"/>
        </w:rPr>
        <w:t>:</w:t>
      </w:r>
      <w:r w:rsidRPr="00DD0278">
        <w:rPr>
          <w:rFonts w:ascii="Arial" w:eastAsia="Times New Roman" w:hAnsi="Arial" w:cs="Arial"/>
          <w:kern w:val="0"/>
          <w:lang w:eastAsia="es-MX"/>
          <w14:ligatures w14:val="none"/>
        </w:rPr>
        <w:t xml:space="preserve"> </w:t>
      </w:r>
      <w:r w:rsidR="00390657" w:rsidRPr="00390657">
        <w:rPr>
          <w:rFonts w:ascii="Arial" w:eastAsia="Times New Roman" w:hAnsi="Arial" w:cs="Arial"/>
          <w:kern w:val="0"/>
          <w:lang w:eastAsia="es-MX"/>
          <w14:ligatures w14:val="none"/>
        </w:rPr>
        <w:t>Desde el rol misional, el autocontrol se refleja en la forma en que se desarrollan las funciones y en la manera en que se atiende al ciudadano. Implica mantener la objetividad, incluso en situaciones complejas, y asegurar que cada actuación esté orientada al respeto, la equidad y la calidad del servicio. También significa no dejarse llevar por lo emocional o por circunstancias externas, sino actuar con criterio, siguiendo los procedimientos y garantizando siempre una atención adecuada.</w:t>
      </w:r>
    </w:p>
    <w:p w14:paraId="101A01EA" w14:textId="69827130" w:rsidR="00DD0278" w:rsidRPr="00DD0278" w:rsidRDefault="00DD0278" w:rsidP="00390657">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b/>
          <w:bCs/>
          <w:kern w:val="0"/>
          <w:lang w:eastAsia="es-MX"/>
          <w14:ligatures w14:val="none"/>
        </w:rPr>
        <w:t>Rol administrativo:</w:t>
      </w:r>
      <w:r w:rsidRPr="00DD0278">
        <w:rPr>
          <w:rFonts w:ascii="Arial" w:eastAsia="Times New Roman" w:hAnsi="Arial" w:cs="Arial"/>
          <w:kern w:val="0"/>
          <w:lang w:eastAsia="es-MX"/>
          <w14:ligatures w14:val="none"/>
        </w:rPr>
        <w:t xml:space="preserve"> </w:t>
      </w:r>
      <w:r w:rsidR="00390657" w:rsidRPr="00390657">
        <w:rPr>
          <w:rFonts w:ascii="Arial" w:eastAsia="Times New Roman" w:hAnsi="Arial" w:cs="Arial"/>
          <w:kern w:val="0"/>
          <w:lang w:eastAsia="es-MX"/>
          <w14:ligatures w14:val="none"/>
        </w:rPr>
        <w:t>Desde el rol administrativo, el autocontrol se evidencia en la organización de los procesos, en el cuidado de la información y en la responsabilidad con los recursos públicos. Es hacer las cosas bien desde el inicio, verificar antes de actuar y cumplir con la normatividad sin necesidad de que alguien lo esté supervisando constantemente. Cuando hay autocontrol, los procesos fluyen mejor, se reducen errores y se fortalece la transparencia en cada actuación.</w:t>
      </w:r>
    </w:p>
    <w:p w14:paraId="50C819EA"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Desde la Oficina de Control Interno se promueven herramientas y mecanismos, pero hay algo que ningún sistema puede reemplazar: el comportamiento individual.</w:t>
      </w:r>
    </w:p>
    <w:p w14:paraId="279710C8"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El autocontrol es la </w:t>
      </w:r>
      <w:r w:rsidRPr="00DD0278">
        <w:rPr>
          <w:rFonts w:ascii="Arial" w:eastAsia="Times New Roman" w:hAnsi="Arial" w:cs="Arial"/>
          <w:b/>
          <w:bCs/>
          <w:kern w:val="0"/>
          <w:lang w:eastAsia="es-MX"/>
          <w14:ligatures w14:val="none"/>
        </w:rPr>
        <w:t>primera línea de defensa del control interno</w:t>
      </w:r>
      <w:r w:rsidRPr="00DD0278">
        <w:rPr>
          <w:rFonts w:ascii="Arial" w:eastAsia="Times New Roman" w:hAnsi="Arial" w:cs="Arial"/>
          <w:kern w:val="0"/>
          <w:lang w:eastAsia="es-MX"/>
          <w14:ligatures w14:val="none"/>
        </w:rPr>
        <w:t>.</w:t>
      </w:r>
    </w:p>
    <w:p w14:paraId="696B9C46"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Cuando existe autocontrol:</w:t>
      </w:r>
    </w:p>
    <w:p w14:paraId="60571E8A" w14:textId="77777777" w:rsidR="00DD0278" w:rsidRPr="00DD0278" w:rsidRDefault="00DD0278" w:rsidP="00DD0278">
      <w:pPr>
        <w:numPr>
          <w:ilvl w:val="0"/>
          <w:numId w:val="1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reducen errores </w:t>
      </w:r>
    </w:p>
    <w:p w14:paraId="093B90AB" w14:textId="77777777" w:rsidR="00DD0278" w:rsidRPr="00DD0278" w:rsidRDefault="00DD0278" w:rsidP="00DD0278">
      <w:pPr>
        <w:numPr>
          <w:ilvl w:val="0"/>
          <w:numId w:val="1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previenen riesgos </w:t>
      </w:r>
    </w:p>
    <w:p w14:paraId="4D299F40" w14:textId="77777777" w:rsidR="00DD0278" w:rsidRPr="00DD0278" w:rsidRDefault="00DD0278" w:rsidP="00DD0278">
      <w:pPr>
        <w:numPr>
          <w:ilvl w:val="0"/>
          <w:numId w:val="1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evitan irregularidades </w:t>
      </w:r>
    </w:p>
    <w:p w14:paraId="50CF3DC1" w14:textId="77777777" w:rsidR="00DD0278" w:rsidRPr="00DD0278" w:rsidRDefault="00DD0278" w:rsidP="00DD0278">
      <w:pPr>
        <w:numPr>
          <w:ilvl w:val="0"/>
          <w:numId w:val="11"/>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fortalece la cultura organizacional </w:t>
      </w:r>
    </w:p>
    <w:p w14:paraId="239DC9D4" w14:textId="60B657FF" w:rsidR="00DD0278" w:rsidRPr="00DD0278" w:rsidRDefault="00DD0278" w:rsidP="00390657">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El control no empieza en una auditoría.</w:t>
      </w:r>
      <w:r w:rsidRPr="00DD0278">
        <w:rPr>
          <w:rFonts w:ascii="Arial" w:eastAsia="Times New Roman" w:hAnsi="Arial" w:cs="Arial"/>
          <w:kern w:val="0"/>
          <w:lang w:eastAsia="es-MX"/>
          <w14:ligatures w14:val="none"/>
        </w:rPr>
        <w:br/>
        <w:t>Empieza en cada decisión diaria.</w:t>
      </w:r>
    </w:p>
    <w:p w14:paraId="7754A234"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Cuando el autocontrol falla:</w:t>
      </w:r>
    </w:p>
    <w:p w14:paraId="04DF9D14" w14:textId="77777777" w:rsidR="00DD0278" w:rsidRPr="00DD0278" w:rsidRDefault="00DD0278" w:rsidP="00DD0278">
      <w:pPr>
        <w:numPr>
          <w:ilvl w:val="0"/>
          <w:numId w:val="1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toman decisiones impulsivas </w:t>
      </w:r>
    </w:p>
    <w:p w14:paraId="1199C93B" w14:textId="77777777" w:rsidR="00DD0278" w:rsidRPr="00DD0278" w:rsidRDefault="00DD0278" w:rsidP="00DD0278">
      <w:pPr>
        <w:numPr>
          <w:ilvl w:val="0"/>
          <w:numId w:val="1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generan conflictos </w:t>
      </w:r>
    </w:p>
    <w:p w14:paraId="53C9A26A" w14:textId="77777777" w:rsidR="00DD0278" w:rsidRPr="00DD0278" w:rsidRDefault="00DD0278" w:rsidP="00DD0278">
      <w:pPr>
        <w:numPr>
          <w:ilvl w:val="0"/>
          <w:numId w:val="1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incumplen procesos </w:t>
      </w:r>
    </w:p>
    <w:p w14:paraId="7968AF5F" w14:textId="77777777" w:rsidR="00DD0278" w:rsidRPr="00DD0278" w:rsidRDefault="00DD0278" w:rsidP="00DD0278">
      <w:pPr>
        <w:numPr>
          <w:ilvl w:val="0"/>
          <w:numId w:val="1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afectan recursos públicos </w:t>
      </w:r>
    </w:p>
    <w:p w14:paraId="401CBACF" w14:textId="77777777" w:rsidR="00DD0278" w:rsidRPr="00DD0278" w:rsidRDefault="00DD0278" w:rsidP="00DD0278">
      <w:pPr>
        <w:numPr>
          <w:ilvl w:val="0"/>
          <w:numId w:val="12"/>
        </w:num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 xml:space="preserve">Se deteriora la imagen institucional </w:t>
      </w:r>
    </w:p>
    <w:p w14:paraId="4F995710" w14:textId="08572EA6" w:rsidR="00DD0278" w:rsidRPr="00DD0278" w:rsidRDefault="00DD0278" w:rsidP="00390657">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Y muchas veces no es por falta de conocimiento, sino por falta de criterio al momento de actuar.</w:t>
      </w:r>
    </w:p>
    <w:p w14:paraId="48ADD99A"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lastRenderedPageBreak/>
        <w:t>Por eso, fortalecer el autocontrol es una necesidad práctica.</w:t>
      </w:r>
    </w:p>
    <w:p w14:paraId="5081CC26"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Algunas claves de control:</w:t>
      </w:r>
    </w:p>
    <w:p w14:paraId="4950F534" w14:textId="77777777" w:rsidR="00390657" w:rsidRDefault="00390657" w:rsidP="00390657">
      <w:pPr>
        <w:pStyle w:val="NormalWeb"/>
        <w:numPr>
          <w:ilvl w:val="0"/>
          <w:numId w:val="15"/>
        </w:numPr>
        <w:ind w:left="284"/>
        <w:rPr>
          <w:rFonts w:ascii="Arial Narrow" w:hAnsi="Arial Narrow"/>
        </w:rPr>
      </w:pPr>
      <w:r w:rsidRPr="00FA5509">
        <w:rPr>
          <w:rFonts w:ascii="Arial Narrow" w:hAnsi="Arial Narrow"/>
        </w:rPr>
        <w:t>Planifique sus actividades y establezca prioridades claras.</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Verifique la normatividad aplicable antes de ejecutar un proceso.</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Revise y valide la informaci</w:t>
      </w:r>
      <w:r w:rsidRPr="00FA5509">
        <w:rPr>
          <w:rFonts w:ascii="Arial Narrow" w:hAnsi="Arial Narrow" w:cs="Arial Narrow"/>
        </w:rPr>
        <w:t>ó</w:t>
      </w:r>
      <w:r w:rsidRPr="00FA5509">
        <w:rPr>
          <w:rFonts w:ascii="Arial Narrow" w:hAnsi="Arial Narrow"/>
        </w:rPr>
        <w:t>n antes de reportarla o aprobarla.</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Mantenga organizada y actualizada la documentaci</w:t>
      </w:r>
      <w:r w:rsidRPr="00FA5509">
        <w:rPr>
          <w:rFonts w:ascii="Arial Narrow" w:hAnsi="Arial Narrow" w:cs="Arial Narrow"/>
        </w:rPr>
        <w:t>ó</w:t>
      </w:r>
      <w:r w:rsidRPr="00FA5509">
        <w:rPr>
          <w:rFonts w:ascii="Arial Narrow" w:hAnsi="Arial Narrow"/>
        </w:rPr>
        <w:t>n a su cargo.</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Registre oportunamente las actuaciones en los sistemas de informaci</w:t>
      </w:r>
      <w:r w:rsidRPr="00FA5509">
        <w:rPr>
          <w:rFonts w:ascii="Arial Narrow" w:hAnsi="Arial Narrow" w:cs="Arial Narrow"/>
        </w:rPr>
        <w:t>ó</w:t>
      </w:r>
      <w:r w:rsidRPr="00FA5509">
        <w:rPr>
          <w:rFonts w:ascii="Arial Narrow" w:hAnsi="Arial Narrow"/>
        </w:rPr>
        <w:t>n.</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Identifique riesgos en su proceso y adopte acciones preventivas.</w:t>
      </w:r>
      <w:r w:rsidRPr="00FA5509">
        <w:rPr>
          <w:rFonts w:ascii="Arial Narrow" w:hAnsi="Arial Narrow"/>
        </w:rPr>
        <w:br/>
      </w:r>
      <w:r w:rsidRPr="00FA5509">
        <w:rPr>
          <w:rFonts w:ascii="Segoe UI Symbol" w:hAnsi="Segoe UI Symbol" w:cs="Segoe UI Symbol"/>
        </w:rPr>
        <w:t>✔</w:t>
      </w:r>
      <w:r w:rsidRPr="00FA5509">
        <w:rPr>
          <w:rFonts w:ascii="Arial Narrow" w:hAnsi="Arial Narrow"/>
        </w:rPr>
        <w:t xml:space="preserve"> Cumpla los tiempos establecidos y haga seguimiento a sus tareas.</w:t>
      </w:r>
    </w:p>
    <w:p w14:paraId="06E0C8CE" w14:textId="16CE2E68" w:rsidR="00DD0278" w:rsidRPr="00DD0278" w:rsidRDefault="00DD0278" w:rsidP="00DD0278">
      <w:pPr>
        <w:spacing w:after="0" w:line="240" w:lineRule="auto"/>
        <w:rPr>
          <w:rFonts w:ascii="Arial" w:eastAsia="Times New Roman" w:hAnsi="Arial" w:cs="Arial"/>
          <w:kern w:val="0"/>
          <w:lang w:eastAsia="es-MX"/>
          <w14:ligatures w14:val="none"/>
        </w:rPr>
      </w:pPr>
    </w:p>
    <w:p w14:paraId="78844D0A"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Estrategias prácticas:</w:t>
      </w:r>
    </w:p>
    <w:p w14:paraId="7DF48E2A" w14:textId="77777777" w:rsidR="00390657" w:rsidRPr="00B46005" w:rsidRDefault="00390657" w:rsidP="00390657">
      <w:pPr>
        <w:pStyle w:val="NormalWeb"/>
        <w:rPr>
          <w:rFonts w:ascii="Arial Narrow" w:hAnsi="Arial Narrow"/>
        </w:rPr>
      </w:pPr>
      <w:r w:rsidRPr="00B46005">
        <w:rPr>
          <w:rFonts w:ascii="Arial Narrow" w:hAnsi="Arial Narrow"/>
        </w:rPr>
        <w:t>En ese sentido, quisiera compartir algunas estrategias sencillas que pueden aplicar en su día a día.</w:t>
      </w:r>
    </w:p>
    <w:p w14:paraId="29FECD15" w14:textId="77777777" w:rsidR="00390657" w:rsidRPr="00390657" w:rsidRDefault="00390657" w:rsidP="00390657">
      <w:pPr>
        <w:pStyle w:val="NormalWeb"/>
        <w:rPr>
          <w:rFonts w:ascii="Arial Narrow" w:hAnsi="Arial Narrow"/>
        </w:rPr>
      </w:pPr>
      <w:r w:rsidRPr="00390657">
        <w:rPr>
          <w:rFonts w:ascii="Arial Narrow" w:hAnsi="Arial Narrow"/>
        </w:rPr>
        <w:t>La primera es la pausa consciente. En el ejercicio de la gestión, antes de tomar una decisión o actuar frente a una situación, detenerse unos segundos permite verificar la información, revisar los procedimientos aplicables y asegurar que la respuesta esté alineada con la normatividad y los objetivos institucionales, evitando decisiones impulsivas que puedan generar riesgos o incumplimientos.</w:t>
      </w:r>
    </w:p>
    <w:p w14:paraId="2F0E60CB" w14:textId="77777777" w:rsidR="00390657" w:rsidRPr="00B46005" w:rsidRDefault="00390657" w:rsidP="00390657">
      <w:pPr>
        <w:pStyle w:val="NormalWeb"/>
        <w:rPr>
          <w:rFonts w:ascii="Arial Narrow" w:hAnsi="Arial Narrow"/>
        </w:rPr>
      </w:pPr>
      <w:r w:rsidRPr="00B46005">
        <w:rPr>
          <w:rFonts w:ascii="Arial Narrow" w:hAnsi="Arial Narrow"/>
        </w:rPr>
        <w:t>La segunda es evaluar las consecuencias. Preguntarse: ¿qué impacto tendrá esta decisión?, ¿a quién afecta?, ¿es coherente con los principios institucionales?</w:t>
      </w:r>
    </w:p>
    <w:p w14:paraId="55A40E22" w14:textId="77777777" w:rsidR="00390657" w:rsidRPr="00390657" w:rsidRDefault="00390657" w:rsidP="00390657">
      <w:pPr>
        <w:pStyle w:val="NormalWeb"/>
        <w:rPr>
          <w:rFonts w:ascii="Arial Narrow" w:hAnsi="Arial Narrow"/>
        </w:rPr>
      </w:pPr>
      <w:r w:rsidRPr="00390657">
        <w:rPr>
          <w:rFonts w:ascii="Arial Narrow" w:hAnsi="Arial Narrow"/>
        </w:rPr>
        <w:t>La tercera es la gestión emocional. En el ejercicio de la función pública, es fundamental reconocer las emociones que pueden surgir ante situaciones de presión, conflicto o alta carga laboral; sin embargo, es aún más importante garantizar que dichas emociones no influyan en la toma de decisiones, las cuales deben mantenerse objetivas, imparciales y alineadas con los principios de legalidad, transparencia y servicio al ciudadano.</w:t>
      </w:r>
    </w:p>
    <w:p w14:paraId="11BF05A5" w14:textId="77777777" w:rsidR="00390657" w:rsidRPr="00B46005" w:rsidRDefault="00390657" w:rsidP="00390657">
      <w:pPr>
        <w:pStyle w:val="NormalWeb"/>
        <w:rPr>
          <w:rFonts w:ascii="Arial Narrow" w:hAnsi="Arial Narrow"/>
        </w:rPr>
      </w:pPr>
      <w:r w:rsidRPr="00B46005">
        <w:rPr>
          <w:rFonts w:ascii="Arial Narrow" w:hAnsi="Arial Narrow"/>
        </w:rPr>
        <w:t>La cuarta es la claridad normativa. Cuando conocemos los procesos, actuamos con mayor seguridad y reducimos la probabilidad de error.</w:t>
      </w:r>
    </w:p>
    <w:p w14:paraId="1DF160AD" w14:textId="2D85522D" w:rsidR="00DD0278" w:rsidRPr="00DD0278" w:rsidRDefault="00390657" w:rsidP="00390657">
      <w:pPr>
        <w:pStyle w:val="NormalWeb"/>
        <w:rPr>
          <w:rFonts w:ascii="Arial Narrow" w:hAnsi="Arial Narrow"/>
        </w:rPr>
      </w:pPr>
      <w:r w:rsidRPr="00B46005">
        <w:rPr>
          <w:rFonts w:ascii="Arial Narrow" w:hAnsi="Arial Narrow"/>
        </w:rPr>
        <w:t>Y la quinta es la comunicación asertiva: expresar ideas, inconformidades o decisiones de manera clara, respetuosa y oportuna.</w:t>
      </w:r>
    </w:p>
    <w:p w14:paraId="501684BE"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Para finalizar, quiero dejarles una reflexión:</w:t>
      </w:r>
    </w:p>
    <w:p w14:paraId="0AEF5A33"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La gestión del riesgo no empieza en una matriz.</w:t>
      </w:r>
      <w:r w:rsidRPr="00DD0278">
        <w:rPr>
          <w:rFonts w:ascii="Arial" w:eastAsia="Times New Roman" w:hAnsi="Arial" w:cs="Arial"/>
          <w:kern w:val="0"/>
          <w:lang w:eastAsia="es-MX"/>
          <w14:ligatures w14:val="none"/>
        </w:rPr>
        <w:br/>
        <w:t>Empieza en la conciencia de cada servidor público.</w:t>
      </w:r>
    </w:p>
    <w:p w14:paraId="1B63FC98"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Y el autocontrol es la herramienta que nos permite actuar con responsabilidad, prevenir riesgos y fortalecer nuestras instituciones.</w:t>
      </w:r>
    </w:p>
    <w:p w14:paraId="65DE112F"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lastRenderedPageBreak/>
        <w:t>El autocontrol no limita nuestra libertad.</w:t>
      </w:r>
      <w:r w:rsidRPr="00DD0278">
        <w:rPr>
          <w:rFonts w:ascii="Arial" w:eastAsia="Times New Roman" w:hAnsi="Arial" w:cs="Arial"/>
          <w:kern w:val="0"/>
          <w:lang w:eastAsia="es-MX"/>
          <w14:ligatures w14:val="none"/>
        </w:rPr>
        <w:br/>
        <w:t>La orienta hacia decisiones más responsables, éticas y efectivas.</w:t>
      </w:r>
    </w:p>
    <w:p w14:paraId="13461A3C"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El fortalecimiento institucional no empieza en los sistemas.</w:t>
      </w:r>
      <w:r w:rsidRPr="00DD0278">
        <w:rPr>
          <w:rFonts w:ascii="Arial" w:eastAsia="Times New Roman" w:hAnsi="Arial" w:cs="Arial"/>
          <w:kern w:val="0"/>
          <w:lang w:eastAsia="es-MX"/>
          <w14:ligatures w14:val="none"/>
        </w:rPr>
        <w:br/>
        <w:t>Empieza en cada uno de nosotros.</w:t>
      </w:r>
    </w:p>
    <w:p w14:paraId="03692154" w14:textId="77777777" w:rsidR="00DD0278" w:rsidRPr="00DD0278" w:rsidRDefault="00DD0278" w:rsidP="00DD0278">
      <w:pPr>
        <w:spacing w:before="100" w:beforeAutospacing="1" w:after="100" w:afterAutospacing="1" w:line="240" w:lineRule="auto"/>
        <w:rPr>
          <w:rFonts w:ascii="Arial" w:eastAsia="Times New Roman" w:hAnsi="Arial" w:cs="Arial"/>
          <w:kern w:val="0"/>
          <w:lang w:eastAsia="es-MX"/>
          <w14:ligatures w14:val="none"/>
        </w:rPr>
      </w:pPr>
      <w:r w:rsidRPr="00DD0278">
        <w:rPr>
          <w:rFonts w:ascii="Arial" w:eastAsia="Times New Roman" w:hAnsi="Arial" w:cs="Arial"/>
          <w:kern w:val="0"/>
          <w:lang w:eastAsia="es-MX"/>
          <w14:ligatures w14:val="none"/>
        </w:rPr>
        <w:t>En lo que pensamos, en lo que hacemos y en cómo decidimos cada día.</w:t>
      </w:r>
    </w:p>
    <w:p w14:paraId="7D3CB8B0" w14:textId="77777777" w:rsidR="00573D4D" w:rsidRPr="00DD0278" w:rsidRDefault="00573D4D">
      <w:pPr>
        <w:rPr>
          <w:rFonts w:ascii="Arial" w:hAnsi="Arial" w:cs="Arial"/>
        </w:rPr>
      </w:pPr>
    </w:p>
    <w:sectPr w:rsidR="00573D4D" w:rsidRPr="00DD027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CFD"/>
    <w:multiLevelType w:val="multilevel"/>
    <w:tmpl w:val="E29C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2E2E7E"/>
    <w:multiLevelType w:val="multilevel"/>
    <w:tmpl w:val="C98C9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A1B53"/>
    <w:multiLevelType w:val="hybridMultilevel"/>
    <w:tmpl w:val="D896834C"/>
    <w:lvl w:ilvl="0" w:tplc="240A000D">
      <w:start w:val="1"/>
      <w:numFmt w:val="bullet"/>
      <w:lvlText w:val=""/>
      <w:lvlJc w:val="left"/>
      <w:pPr>
        <w:ind w:left="948" w:hanging="360"/>
      </w:pPr>
      <w:rPr>
        <w:rFonts w:ascii="Wingdings" w:hAnsi="Wingdings" w:hint="default"/>
      </w:rPr>
    </w:lvl>
    <w:lvl w:ilvl="1" w:tplc="240A0003" w:tentative="1">
      <w:start w:val="1"/>
      <w:numFmt w:val="bullet"/>
      <w:lvlText w:val="o"/>
      <w:lvlJc w:val="left"/>
      <w:pPr>
        <w:ind w:left="1668" w:hanging="360"/>
      </w:pPr>
      <w:rPr>
        <w:rFonts w:ascii="Courier New" w:hAnsi="Courier New" w:cs="Courier New" w:hint="default"/>
      </w:rPr>
    </w:lvl>
    <w:lvl w:ilvl="2" w:tplc="240A0005" w:tentative="1">
      <w:start w:val="1"/>
      <w:numFmt w:val="bullet"/>
      <w:lvlText w:val=""/>
      <w:lvlJc w:val="left"/>
      <w:pPr>
        <w:ind w:left="2388" w:hanging="360"/>
      </w:pPr>
      <w:rPr>
        <w:rFonts w:ascii="Wingdings" w:hAnsi="Wingdings" w:hint="default"/>
      </w:rPr>
    </w:lvl>
    <w:lvl w:ilvl="3" w:tplc="240A0001" w:tentative="1">
      <w:start w:val="1"/>
      <w:numFmt w:val="bullet"/>
      <w:lvlText w:val=""/>
      <w:lvlJc w:val="left"/>
      <w:pPr>
        <w:ind w:left="3108" w:hanging="360"/>
      </w:pPr>
      <w:rPr>
        <w:rFonts w:ascii="Symbol" w:hAnsi="Symbol" w:hint="default"/>
      </w:rPr>
    </w:lvl>
    <w:lvl w:ilvl="4" w:tplc="240A0003" w:tentative="1">
      <w:start w:val="1"/>
      <w:numFmt w:val="bullet"/>
      <w:lvlText w:val="o"/>
      <w:lvlJc w:val="left"/>
      <w:pPr>
        <w:ind w:left="3828" w:hanging="360"/>
      </w:pPr>
      <w:rPr>
        <w:rFonts w:ascii="Courier New" w:hAnsi="Courier New" w:cs="Courier New" w:hint="default"/>
      </w:rPr>
    </w:lvl>
    <w:lvl w:ilvl="5" w:tplc="240A0005" w:tentative="1">
      <w:start w:val="1"/>
      <w:numFmt w:val="bullet"/>
      <w:lvlText w:val=""/>
      <w:lvlJc w:val="left"/>
      <w:pPr>
        <w:ind w:left="4548" w:hanging="360"/>
      </w:pPr>
      <w:rPr>
        <w:rFonts w:ascii="Wingdings" w:hAnsi="Wingdings" w:hint="default"/>
      </w:rPr>
    </w:lvl>
    <w:lvl w:ilvl="6" w:tplc="240A0001" w:tentative="1">
      <w:start w:val="1"/>
      <w:numFmt w:val="bullet"/>
      <w:lvlText w:val=""/>
      <w:lvlJc w:val="left"/>
      <w:pPr>
        <w:ind w:left="5268" w:hanging="360"/>
      </w:pPr>
      <w:rPr>
        <w:rFonts w:ascii="Symbol" w:hAnsi="Symbol" w:hint="default"/>
      </w:rPr>
    </w:lvl>
    <w:lvl w:ilvl="7" w:tplc="240A0003" w:tentative="1">
      <w:start w:val="1"/>
      <w:numFmt w:val="bullet"/>
      <w:lvlText w:val="o"/>
      <w:lvlJc w:val="left"/>
      <w:pPr>
        <w:ind w:left="5988" w:hanging="360"/>
      </w:pPr>
      <w:rPr>
        <w:rFonts w:ascii="Courier New" w:hAnsi="Courier New" w:cs="Courier New" w:hint="default"/>
      </w:rPr>
    </w:lvl>
    <w:lvl w:ilvl="8" w:tplc="240A0005" w:tentative="1">
      <w:start w:val="1"/>
      <w:numFmt w:val="bullet"/>
      <w:lvlText w:val=""/>
      <w:lvlJc w:val="left"/>
      <w:pPr>
        <w:ind w:left="6708" w:hanging="360"/>
      </w:pPr>
      <w:rPr>
        <w:rFonts w:ascii="Wingdings" w:hAnsi="Wingdings" w:hint="default"/>
      </w:rPr>
    </w:lvl>
  </w:abstractNum>
  <w:abstractNum w:abstractNumId="3" w15:restartNumberingAfterBreak="0">
    <w:nsid w:val="1618507D"/>
    <w:multiLevelType w:val="hybridMultilevel"/>
    <w:tmpl w:val="FA066E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560C9A"/>
    <w:multiLevelType w:val="multilevel"/>
    <w:tmpl w:val="4BC4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12BAE"/>
    <w:multiLevelType w:val="multilevel"/>
    <w:tmpl w:val="EF50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91CCE"/>
    <w:multiLevelType w:val="multilevel"/>
    <w:tmpl w:val="9B04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A045D1"/>
    <w:multiLevelType w:val="multilevel"/>
    <w:tmpl w:val="55540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C629F"/>
    <w:multiLevelType w:val="multilevel"/>
    <w:tmpl w:val="86D4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C0C23"/>
    <w:multiLevelType w:val="multilevel"/>
    <w:tmpl w:val="999E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4911E0"/>
    <w:multiLevelType w:val="multilevel"/>
    <w:tmpl w:val="E514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3286B"/>
    <w:multiLevelType w:val="multilevel"/>
    <w:tmpl w:val="7AEE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E505A0"/>
    <w:multiLevelType w:val="multilevel"/>
    <w:tmpl w:val="FD34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3129FB"/>
    <w:multiLevelType w:val="multilevel"/>
    <w:tmpl w:val="83AE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9D5F95"/>
    <w:multiLevelType w:val="multilevel"/>
    <w:tmpl w:val="52FE4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9370470">
    <w:abstractNumId w:val="0"/>
  </w:num>
  <w:num w:numId="2" w16cid:durableId="1240137785">
    <w:abstractNumId w:val="12"/>
  </w:num>
  <w:num w:numId="3" w16cid:durableId="1537157931">
    <w:abstractNumId w:val="7"/>
  </w:num>
  <w:num w:numId="4" w16cid:durableId="203055899">
    <w:abstractNumId w:val="8"/>
  </w:num>
  <w:num w:numId="5" w16cid:durableId="572589604">
    <w:abstractNumId w:val="10"/>
  </w:num>
  <w:num w:numId="6" w16cid:durableId="1264462927">
    <w:abstractNumId w:val="9"/>
  </w:num>
  <w:num w:numId="7" w16cid:durableId="161894887">
    <w:abstractNumId w:val="5"/>
  </w:num>
  <w:num w:numId="8" w16cid:durableId="1889798267">
    <w:abstractNumId w:val="11"/>
  </w:num>
  <w:num w:numId="9" w16cid:durableId="2038119871">
    <w:abstractNumId w:val="1"/>
  </w:num>
  <w:num w:numId="10" w16cid:durableId="1570841795">
    <w:abstractNumId w:val="4"/>
  </w:num>
  <w:num w:numId="11" w16cid:durableId="635650138">
    <w:abstractNumId w:val="13"/>
  </w:num>
  <w:num w:numId="12" w16cid:durableId="1904562401">
    <w:abstractNumId w:val="14"/>
  </w:num>
  <w:num w:numId="13" w16cid:durableId="1865247654">
    <w:abstractNumId w:val="6"/>
  </w:num>
  <w:num w:numId="14" w16cid:durableId="443232522">
    <w:abstractNumId w:val="3"/>
  </w:num>
  <w:num w:numId="15" w16cid:durableId="1178885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278"/>
    <w:rsid w:val="0002297E"/>
    <w:rsid w:val="001115C4"/>
    <w:rsid w:val="001A488A"/>
    <w:rsid w:val="00311B20"/>
    <w:rsid w:val="00390657"/>
    <w:rsid w:val="00573D4D"/>
    <w:rsid w:val="00B074AA"/>
    <w:rsid w:val="00DD02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FE4E0"/>
  <w15:chartTrackingRefBased/>
  <w15:docId w15:val="{6D7B7629-065F-1F4A-9026-0B5044F3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D0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D0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D027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D027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D027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D027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D027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D027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D027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027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DD027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D027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D027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D027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D027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D027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D027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D0278"/>
    <w:rPr>
      <w:rFonts w:eastAsiaTheme="majorEastAsia" w:cstheme="majorBidi"/>
      <w:color w:val="272727" w:themeColor="text1" w:themeTint="D8"/>
    </w:rPr>
  </w:style>
  <w:style w:type="paragraph" w:styleId="Ttulo">
    <w:name w:val="Title"/>
    <w:basedOn w:val="Normal"/>
    <w:next w:val="Normal"/>
    <w:link w:val="TtuloCar"/>
    <w:uiPriority w:val="10"/>
    <w:qFormat/>
    <w:rsid w:val="00DD0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D027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D027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D027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D0278"/>
    <w:pPr>
      <w:spacing w:before="160"/>
      <w:jc w:val="center"/>
    </w:pPr>
    <w:rPr>
      <w:i/>
      <w:iCs/>
      <w:color w:val="404040" w:themeColor="text1" w:themeTint="BF"/>
    </w:rPr>
  </w:style>
  <w:style w:type="character" w:customStyle="1" w:styleId="CitaCar">
    <w:name w:val="Cita Car"/>
    <w:basedOn w:val="Fuentedeprrafopredeter"/>
    <w:link w:val="Cita"/>
    <w:uiPriority w:val="29"/>
    <w:rsid w:val="00DD0278"/>
    <w:rPr>
      <w:i/>
      <w:iCs/>
      <w:color w:val="404040" w:themeColor="text1" w:themeTint="BF"/>
    </w:rPr>
  </w:style>
  <w:style w:type="paragraph" w:styleId="Prrafodelista">
    <w:name w:val="List Paragraph"/>
    <w:basedOn w:val="Normal"/>
    <w:uiPriority w:val="34"/>
    <w:qFormat/>
    <w:rsid w:val="00DD0278"/>
    <w:pPr>
      <w:ind w:left="720"/>
      <w:contextualSpacing/>
    </w:pPr>
  </w:style>
  <w:style w:type="character" w:styleId="nfasisintenso">
    <w:name w:val="Intense Emphasis"/>
    <w:basedOn w:val="Fuentedeprrafopredeter"/>
    <w:uiPriority w:val="21"/>
    <w:qFormat/>
    <w:rsid w:val="00DD0278"/>
    <w:rPr>
      <w:i/>
      <w:iCs/>
      <w:color w:val="0F4761" w:themeColor="accent1" w:themeShade="BF"/>
    </w:rPr>
  </w:style>
  <w:style w:type="paragraph" w:styleId="Citadestacada">
    <w:name w:val="Intense Quote"/>
    <w:basedOn w:val="Normal"/>
    <w:next w:val="Normal"/>
    <w:link w:val="CitadestacadaCar"/>
    <w:uiPriority w:val="30"/>
    <w:qFormat/>
    <w:rsid w:val="00DD0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D0278"/>
    <w:rPr>
      <w:i/>
      <w:iCs/>
      <w:color w:val="0F4761" w:themeColor="accent1" w:themeShade="BF"/>
    </w:rPr>
  </w:style>
  <w:style w:type="character" w:styleId="Referenciaintensa">
    <w:name w:val="Intense Reference"/>
    <w:basedOn w:val="Fuentedeprrafopredeter"/>
    <w:uiPriority w:val="32"/>
    <w:qFormat/>
    <w:rsid w:val="00DD0278"/>
    <w:rPr>
      <w:b/>
      <w:bCs/>
      <w:smallCaps/>
      <w:color w:val="0F4761" w:themeColor="accent1" w:themeShade="BF"/>
      <w:spacing w:val="5"/>
    </w:rPr>
  </w:style>
  <w:style w:type="character" w:styleId="Textoennegrita">
    <w:name w:val="Strong"/>
    <w:basedOn w:val="Fuentedeprrafopredeter"/>
    <w:uiPriority w:val="22"/>
    <w:qFormat/>
    <w:rsid w:val="00DD0278"/>
    <w:rPr>
      <w:b/>
      <w:bCs/>
    </w:rPr>
  </w:style>
  <w:style w:type="paragraph" w:styleId="NormalWeb">
    <w:name w:val="Normal (Web)"/>
    <w:basedOn w:val="Normal"/>
    <w:uiPriority w:val="99"/>
    <w:unhideWhenUsed/>
    <w:rsid w:val="00DD0278"/>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styleId="Refdecomentario">
    <w:name w:val="annotation reference"/>
    <w:basedOn w:val="Fuentedeprrafopredeter"/>
    <w:uiPriority w:val="99"/>
    <w:semiHidden/>
    <w:unhideWhenUsed/>
    <w:rsid w:val="00390657"/>
    <w:rPr>
      <w:sz w:val="16"/>
      <w:szCs w:val="16"/>
    </w:rPr>
  </w:style>
  <w:style w:type="paragraph" w:styleId="Textocomentario">
    <w:name w:val="annotation text"/>
    <w:basedOn w:val="Normal"/>
    <w:link w:val="TextocomentarioCar"/>
    <w:uiPriority w:val="99"/>
    <w:semiHidden/>
    <w:unhideWhenUsed/>
    <w:rsid w:val="0039065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065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1654</Words>
  <Characters>9103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 Maria Gomez Rincón</dc:creator>
  <cp:keywords/>
  <dc:description/>
  <cp:lastModifiedBy>Aura Maria Gomez Rincón</cp:lastModifiedBy>
  <cp:revision>1</cp:revision>
  <dcterms:created xsi:type="dcterms:W3CDTF">2026-04-17T00:28:00Z</dcterms:created>
  <dcterms:modified xsi:type="dcterms:W3CDTF">2026-04-17T00:43:00Z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6245d8-e5f4-42ac-a19d-923c969a5d0b_Enabled">
    <vt:lpwstr>true</vt:lpwstr>
  </property>
  <property fmtid="{D5CDD505-2E9C-101B-9397-08002B2CF9AE}" pid="3" name="MSIP_Label_516245d8-e5f4-42ac-a19d-923c969a5d0b_SetDate">
    <vt:lpwstr>2026-04-17T00:43:13Z</vt:lpwstr>
  </property>
  <property fmtid="{D5CDD505-2E9C-101B-9397-08002B2CF9AE}" pid="4" name="MSIP_Label_516245d8-e5f4-42ac-a19d-923c969a5d0b_Method">
    <vt:lpwstr>Privileged</vt:lpwstr>
  </property>
  <property fmtid="{D5CDD505-2E9C-101B-9397-08002B2CF9AE}" pid="5" name="MSIP_Label_516245d8-e5f4-42ac-a19d-923c969a5d0b_Name">
    <vt:lpwstr>Confidential</vt:lpwstr>
  </property>
  <property fmtid="{D5CDD505-2E9C-101B-9397-08002B2CF9AE}" pid="6" name="MSIP_Label_516245d8-e5f4-42ac-a19d-923c969a5d0b_SiteId">
    <vt:lpwstr>cbc2c381-2f2e-4d93-91d1-506c9316ace7</vt:lpwstr>
  </property>
  <property fmtid="{D5CDD505-2E9C-101B-9397-08002B2CF9AE}" pid="7" name="MSIP_Label_516245d8-e5f4-42ac-a19d-923c969a5d0b_ActionId">
    <vt:lpwstr>7fabff0d-100a-4490-90a6-4740868e3322</vt:lpwstr>
  </property>
  <property fmtid="{D5CDD505-2E9C-101B-9397-08002B2CF9AE}" pid="8" name="MSIP_Label_516245d8-e5f4-42ac-a19d-923c969a5d0b_ContentBits">
    <vt:lpwstr>0</vt:lpwstr>
  </property>
  <property fmtid="{D5CDD505-2E9C-101B-9397-08002B2CF9AE}" pid="9" name="MSIP_Label_516245d8-e5f4-42ac-a19d-923c969a5d0b_Tag">
    <vt:lpwstr>50, 0, 1, 1</vt:lpwstr>
  </property>
</Properties>
</file>